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0" w:rsidRPr="007016C6" w:rsidRDefault="00B65640" w:rsidP="00B65640">
      <w:pPr>
        <w:rPr>
          <w:b/>
          <w:i/>
          <w:sz w:val="28"/>
          <w:szCs w:val="28"/>
        </w:rPr>
      </w:pPr>
    </w:p>
    <w:p w:rsidR="00B65640" w:rsidRPr="007016C6" w:rsidRDefault="00B65640" w:rsidP="00B65640">
      <w:pPr>
        <w:jc w:val="center"/>
        <w:rPr>
          <w:b/>
          <w:sz w:val="28"/>
          <w:szCs w:val="28"/>
        </w:rPr>
      </w:pPr>
      <w:r w:rsidRPr="007016C6">
        <w:rPr>
          <w:b/>
          <w:sz w:val="28"/>
          <w:szCs w:val="28"/>
        </w:rPr>
        <w:t>Методические материалы</w:t>
      </w:r>
    </w:p>
    <w:p w:rsidR="00B65640" w:rsidRPr="007016C6" w:rsidRDefault="00B65640" w:rsidP="00B65640">
      <w:pPr>
        <w:jc w:val="center"/>
        <w:rPr>
          <w:b/>
          <w:sz w:val="28"/>
          <w:szCs w:val="28"/>
        </w:rPr>
      </w:pPr>
      <w:r w:rsidRPr="007016C6">
        <w:rPr>
          <w:b/>
          <w:sz w:val="28"/>
          <w:szCs w:val="28"/>
        </w:rPr>
        <w:t xml:space="preserve">по подготовке и проведению </w:t>
      </w:r>
    </w:p>
    <w:p w:rsidR="00B65640" w:rsidRPr="007016C6" w:rsidRDefault="00B65640" w:rsidP="00B65640">
      <w:pPr>
        <w:jc w:val="center"/>
        <w:rPr>
          <w:b/>
          <w:sz w:val="28"/>
          <w:szCs w:val="28"/>
        </w:rPr>
      </w:pPr>
      <w:r w:rsidRPr="007016C6">
        <w:rPr>
          <w:b/>
          <w:sz w:val="28"/>
          <w:szCs w:val="28"/>
        </w:rPr>
        <w:t xml:space="preserve">государственной итоговой аттестации </w:t>
      </w:r>
    </w:p>
    <w:p w:rsidR="00B65640" w:rsidRPr="007016C6" w:rsidRDefault="00B65640" w:rsidP="00B65640">
      <w:pPr>
        <w:jc w:val="center"/>
        <w:rPr>
          <w:b/>
          <w:sz w:val="28"/>
          <w:szCs w:val="28"/>
        </w:rPr>
      </w:pPr>
      <w:r w:rsidRPr="007016C6">
        <w:rPr>
          <w:b/>
          <w:sz w:val="28"/>
          <w:szCs w:val="28"/>
        </w:rPr>
        <w:t>обучающихся, освоивших основные общеобразовательные программы основного общего образования в форме основного государственного экзамена</w:t>
      </w:r>
    </w:p>
    <w:p w:rsidR="00B65640" w:rsidRDefault="00B65640" w:rsidP="00B65640">
      <w:pPr>
        <w:pStyle w:val="a9"/>
        <w:spacing w:before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bookmarkStart w:id="0" w:name="_Toc254118092"/>
      <w:bookmarkStart w:id="1" w:name="_Toc316317324"/>
      <w:bookmarkStart w:id="2" w:name="_Toc318134107"/>
    </w:p>
    <w:p w:rsidR="00B65640" w:rsidRDefault="00B65640" w:rsidP="00B65640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B65640" w:rsidRPr="007016C6" w:rsidRDefault="00B65640" w:rsidP="00B65640">
      <w:pPr>
        <w:tabs>
          <w:tab w:val="left" w:pos="5445"/>
        </w:tabs>
        <w:jc w:val="both"/>
        <w:rPr>
          <w:b/>
          <w:sz w:val="28"/>
          <w:szCs w:val="28"/>
        </w:rPr>
      </w:pPr>
      <w:r w:rsidRPr="007016C6">
        <w:rPr>
          <w:b/>
          <w:sz w:val="28"/>
          <w:szCs w:val="28"/>
        </w:rPr>
        <w:t xml:space="preserve">Оглавление  </w:t>
      </w:r>
    </w:p>
    <w:p w:rsidR="00B65640" w:rsidRDefault="00B65640" w:rsidP="00B65640"/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378DE">
        <w:fldChar w:fldCharType="begin"/>
      </w:r>
      <w:r>
        <w:rPr>
          <w:rFonts w:eastAsia="Calibri"/>
          <w:sz w:val="28"/>
          <w:szCs w:val="28"/>
          <w:lang w:eastAsia="en-US" w:bidi="en-US"/>
        </w:rPr>
        <w:instrText xml:space="preserve"> TOC \o "1-1" \h \z \u </w:instrText>
      </w:r>
      <w:r w:rsidRPr="007378DE">
        <w:fldChar w:fldCharType="separate"/>
      </w:r>
      <w:hyperlink w:anchor="_Toc379881169" w:history="1">
        <w:r w:rsidRPr="00D620F5">
          <w:rPr>
            <w:rStyle w:val="a3"/>
            <w:noProof/>
          </w:rPr>
          <w:t>1.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Нормативная правовая база ОГЭ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0" w:history="1">
        <w:r w:rsidRPr="00D620F5">
          <w:rPr>
            <w:rStyle w:val="a3"/>
            <w:noProof/>
          </w:rPr>
          <w:t>2.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 xml:space="preserve">Информация для </w:t>
        </w:r>
        <w:r w:rsidRPr="00D620F5">
          <w:rPr>
            <w:rStyle w:val="a3"/>
            <w:noProof/>
            <w:spacing w:val="-3"/>
          </w:rPr>
          <w:t xml:space="preserve">участников  </w:t>
        </w:r>
        <w:r w:rsidRPr="00D620F5">
          <w:rPr>
            <w:rStyle w:val="a3"/>
            <w:noProof/>
          </w:rPr>
          <w:t>ОГЭ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1" w:history="1">
        <w:r w:rsidRPr="00D620F5">
          <w:rPr>
            <w:rStyle w:val="a3"/>
            <w:noProof/>
          </w:rPr>
          <w:t>3.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Правила заполнения бланков ответов участников ОГЭ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2" w:history="1">
        <w:r w:rsidRPr="00D620F5">
          <w:rPr>
            <w:rStyle w:val="a3"/>
            <w:noProof/>
          </w:rPr>
          <w:t>4.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Требования к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3" w:history="1">
        <w:r w:rsidRPr="00D620F5">
          <w:rPr>
            <w:rStyle w:val="a3"/>
            <w:noProof/>
          </w:rPr>
          <w:t>5.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руководителя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4" w:history="1">
        <w:r w:rsidRPr="00D620F5">
          <w:rPr>
            <w:rStyle w:val="a3"/>
            <w:noProof/>
          </w:rPr>
          <w:t>6.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уполномоченного ГЭК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5" w:history="1">
        <w:r w:rsidRPr="00D620F5">
          <w:rPr>
            <w:rStyle w:val="a3"/>
            <w:noProof/>
          </w:rPr>
          <w:t>7.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организаторов в 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6" w:history="1">
        <w:r w:rsidRPr="00D620F5">
          <w:rPr>
            <w:rStyle w:val="a3"/>
            <w:noProof/>
          </w:rPr>
          <w:t>8.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организатора вне 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7" w:history="1">
        <w:r w:rsidRPr="00D620F5">
          <w:rPr>
            <w:rStyle w:val="a3"/>
            <w:noProof/>
          </w:rPr>
          <w:t>9.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экзаменатора-собеседника, проводящего устную часть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pStyle w:val="1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79881178" w:history="1">
        <w:r w:rsidRPr="00D620F5">
          <w:rPr>
            <w:rStyle w:val="a3"/>
            <w:noProof/>
          </w:rPr>
          <w:t>10.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Pr="00D620F5">
          <w:rPr>
            <w:rStyle w:val="a3"/>
            <w:noProof/>
          </w:rPr>
          <w:t>Инструкция для технического специалиста в ППЭ.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65640" w:rsidRDefault="00B65640" w:rsidP="00B65640">
      <w:pPr>
        <w:tabs>
          <w:tab w:val="left" w:pos="5520"/>
        </w:tabs>
        <w:rPr>
          <w:sz w:val="28"/>
          <w:szCs w:val="28"/>
        </w:rPr>
      </w:pPr>
      <w:r>
        <w:fldChar w:fldCharType="end"/>
      </w:r>
      <w:r>
        <w:rPr>
          <w:rFonts w:eastAsia="Calibri"/>
          <w:b/>
          <w:sz w:val="28"/>
          <w:szCs w:val="28"/>
          <w:lang w:eastAsia="en-US" w:bidi="en-US"/>
        </w:rPr>
        <w:tab/>
      </w:r>
    </w:p>
    <w:p w:rsidR="00B65640" w:rsidRPr="000F30D0" w:rsidRDefault="00B65640" w:rsidP="00B6564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3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0"/>
      <w:bookmarkEnd w:id="1"/>
      <w:bookmarkEnd w:id="2"/>
      <w:bookmarkEnd w:id="3"/>
    </w:p>
    <w:p w:rsidR="00B65640" w:rsidRDefault="00B65640" w:rsidP="00B6564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(итоговой) аттестации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ППЗ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проверки заданий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B65640" w:rsidTr="004E0B13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640" w:rsidRDefault="00B65640" w:rsidP="004E0B13">
            <w:pPr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B65640" w:rsidRDefault="00B65640" w:rsidP="00B65640">
      <w:pPr>
        <w:ind w:firstLine="709"/>
        <w:jc w:val="both"/>
        <w:rPr>
          <w:sz w:val="28"/>
          <w:szCs w:val="28"/>
        </w:rPr>
      </w:pPr>
    </w:p>
    <w:p w:rsidR="00B65640" w:rsidRDefault="00B65640" w:rsidP="00B65640"/>
    <w:p w:rsidR="00B65640" w:rsidRDefault="00B65640" w:rsidP="00B65640"/>
    <w:p w:rsidR="00B65640" w:rsidRDefault="00B65640" w:rsidP="00B65640">
      <w:pPr>
        <w:pStyle w:val="13"/>
        <w:spacing w:before="0" w:after="0"/>
      </w:pPr>
      <w:bookmarkStart w:id="4" w:name="_Toc379881169"/>
      <w:r>
        <w:lastRenderedPageBreak/>
        <w:t>Нормативная правовая база</w:t>
      </w:r>
      <w:bookmarkEnd w:id="4"/>
    </w:p>
    <w:p w:rsidR="00B65640" w:rsidRDefault="00B65640" w:rsidP="00B65640">
      <w:pPr>
        <w:jc w:val="center"/>
        <w:rPr>
          <w:sz w:val="28"/>
          <w:szCs w:val="28"/>
        </w:rPr>
      </w:pPr>
    </w:p>
    <w:p w:rsidR="00B65640" w:rsidRDefault="00B65640" w:rsidP="00B6564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65640" w:rsidRDefault="00B65640" w:rsidP="00B6564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31 августа 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B65640" w:rsidRDefault="00B65640" w:rsidP="00B6564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B65640" w:rsidRDefault="00B65640" w:rsidP="00B6564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Pr="002C1B94">
        <w:rPr>
          <w:sz w:val="28"/>
          <w:szCs w:val="28"/>
          <w:highlight w:val="cyan"/>
        </w:rPr>
        <w:t>среднего</w:t>
      </w:r>
      <w:r>
        <w:rPr>
          <w:sz w:val="28"/>
          <w:szCs w:val="28"/>
        </w:rPr>
        <w:t xml:space="preserve"> общего образования».</w:t>
      </w:r>
    </w:p>
    <w:p w:rsidR="00B65640" w:rsidRDefault="00B65640" w:rsidP="00B65640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pStyle w:val="13"/>
        <w:spacing w:before="0" w:after="0"/>
      </w:pPr>
      <w:bookmarkStart w:id="5" w:name="_Toc379881170"/>
      <w:r>
        <w:lastRenderedPageBreak/>
        <w:t xml:space="preserve">Информация для </w:t>
      </w:r>
      <w:r>
        <w:rPr>
          <w:spacing w:val="-3"/>
          <w:szCs w:val="28"/>
        </w:rPr>
        <w:t xml:space="preserve">участников  </w:t>
      </w:r>
      <w:r>
        <w:t>ОГЭ</w:t>
      </w:r>
      <w:bookmarkEnd w:id="5"/>
      <w:r>
        <w:t xml:space="preserve"> </w:t>
      </w:r>
    </w:p>
    <w:p w:rsidR="00B65640" w:rsidRDefault="00B65640" w:rsidP="00B65640">
      <w:pPr>
        <w:ind w:firstLine="709"/>
        <w:rPr>
          <w:sz w:val="28"/>
          <w:szCs w:val="28"/>
          <w:lang w:eastAsia="en-US"/>
        </w:rPr>
      </w:pPr>
    </w:p>
    <w:p w:rsidR="00B65640" w:rsidRDefault="00B65640" w:rsidP="00B65640">
      <w:pPr>
        <w:keepNext/>
        <w:keepLines/>
        <w:spacing w:before="20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образовательных программ основного общего образования завершается государственной итоговой аттестацией, обязательной для всех обучающихся.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проводится в формах основного государственного экзамена и государственного выпускного экзамена.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Государственный выпускной экзамен – форма ГИА в виде </w:t>
      </w:r>
      <w:r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B65640" w:rsidRDefault="00B65640" w:rsidP="00B6564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ОГЭ являются: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для лица, освоившие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B65640" w:rsidRDefault="00B65640" w:rsidP="00B65640">
      <w:pPr>
        <w:keepNext/>
        <w:keepLines/>
        <w:spacing w:before="200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Регистрация на участие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ГИА обучающемуся необходимо </w:t>
      </w:r>
      <w:r>
        <w:rPr>
          <w:bCs/>
          <w:sz w:val="28"/>
          <w:szCs w:val="28"/>
        </w:rPr>
        <w:t xml:space="preserve">до 1 марта 2016 года </w:t>
      </w:r>
      <w:r>
        <w:rPr>
          <w:sz w:val="28"/>
          <w:szCs w:val="28"/>
        </w:rPr>
        <w:t xml:space="preserve">подать заявление с перечнем выбранных предметов и согласие на обработку персональных данных (обязательное условие).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участие в ГИА подается в места регистрации, определенные ОИВ и опубликованные на сайте ОИВ до 31 декабря текущего года.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Экзамены по русскому языку и математике являются обязательными, а </w:t>
      </w:r>
      <w:r>
        <w:rPr>
          <w:bCs/>
          <w:sz w:val="28"/>
          <w:szCs w:val="28"/>
        </w:rPr>
        <w:lastRenderedPageBreak/>
        <w:t>также экзамены по выбору обучающихся по двум учебным предметам из числа учебных предметов: литература, физика, химия, биология, география, история, обществознание, иностранный язык (английский, немецкий, французский и испанский языки), информатика и ИКТ.</w:t>
      </w:r>
    </w:p>
    <w:p w:rsidR="00B65640" w:rsidRPr="000F30D0" w:rsidRDefault="00B65640" w:rsidP="00B65640">
      <w:pPr>
        <w:keepNext/>
        <w:keepLines/>
        <w:spacing w:before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ОГЭ  публикуются на официальных сайтах официальных сайтах Федеральной службы по надзору в сфере образования </w:t>
      </w:r>
      <w:r w:rsidRPr="000F30D0">
        <w:rPr>
          <w:color w:val="000000"/>
          <w:sz w:val="28"/>
          <w:szCs w:val="28"/>
        </w:rPr>
        <w:t>(</w:t>
      </w:r>
      <w:hyperlink r:id="rId7" w:history="1">
        <w:r w:rsidRPr="000F30D0">
          <w:rPr>
            <w:rStyle w:val="a3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ОИВ</w:t>
      </w:r>
      <w:r w:rsidRPr="000F30D0">
        <w:rPr>
          <w:color w:val="000000"/>
          <w:sz w:val="28"/>
          <w:szCs w:val="28"/>
        </w:rPr>
        <w:t>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 марта 2016 года обучающийся по уважительной причине (болезнь или иные обстоятельства, подтвержденные документально) может изменить (дополнить) перечень указанных в заявлении экзаменов, обратившись в государственную экзаменационную комиссию (ГЭК). В этом случае не позднее чем за месяц до начала соответствующих экзаменов он подает заявление в ГЭК, где указывает измененный перечень предметов с объяснением причин изменения первоначального заявления.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имеют право пройти ГИА в форме ОГЭ по желанию. </w:t>
      </w:r>
      <w:r>
        <w:rPr>
          <w:sz w:val="28"/>
          <w:szCs w:val="28"/>
        </w:rPr>
        <w:t>Участники ОГЭ с ограниченными возможностями здоровья при подаче заявления предъявляют заверенную в установленном порядке копию рекомендаций психолого-медико-педагогической комиссии, а участники ОГЭ дети-инвалиды и инвалиды -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65640" w:rsidRDefault="00B65640" w:rsidP="00B65640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Если участника нет в списках распределения, в данный ППЭ он </w:t>
      </w:r>
      <w:r>
        <w:rPr>
          <w:sz w:val="28"/>
          <w:szCs w:val="28"/>
        </w:rPr>
        <w:lastRenderedPageBreak/>
        <w:t>не допускается.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 ОГЭ должен иметь при себе </w:t>
      </w:r>
      <w:r w:rsidRPr="002C1B94">
        <w:rPr>
          <w:sz w:val="28"/>
          <w:szCs w:val="28"/>
          <w:highlight w:val="red"/>
        </w:rPr>
        <w:t>гелиевую,</w:t>
      </w:r>
      <w:r>
        <w:rPr>
          <w:sz w:val="28"/>
          <w:szCs w:val="28"/>
        </w:rPr>
        <w:t xml:space="preserve"> капиллярную или перьевую ручку с чернилами черного цвета.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иметь при себе и пользоваться орфографическим словарем.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математики, участник ОГЭ получит вместе с экзаменационными материалами.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калькулятором, линейкой, географическими атласами за 7, 8 и 9 классы.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биологии участнику ОГЭ разрешается иметь при себе и пользоваться калькулятором и линейкой.</w:t>
      </w:r>
    </w:p>
    <w:p w:rsidR="00B65640" w:rsidRDefault="00B65640" w:rsidP="00B65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иметь при себе </w:t>
      </w:r>
      <w:r>
        <w:rPr>
          <w:color w:val="000000"/>
          <w:sz w:val="28"/>
          <w:szCs w:val="28"/>
        </w:rPr>
        <w:t xml:space="preserve">средства связи, </w:t>
      </w:r>
      <w:r>
        <w:rPr>
          <w:sz w:val="28"/>
          <w:szCs w:val="28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Войдя в ППЭ, участник ОГЭ подходит к информационному стенду, где размещены списки распределения по аудиториям, и определяет аудиторию, куда он распределен на экзамен.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аудиторию участник ОГЭ оставляет в специально выделенном в аудитории месте личные вещи, кроме разрешенных для </w:t>
      </w:r>
      <w:r>
        <w:rPr>
          <w:sz w:val="28"/>
          <w:szCs w:val="28"/>
        </w:rPr>
        <w:lastRenderedPageBreak/>
        <w:t>использования на экзамене.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 и бланки для записи ответов).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После этого организатор объявляет начало экзамена,  и участник ОГЭ приступает к выполнению экзаменационной работы.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Черновики и КИМ не проверяются и записи в них не учитываются при обработке.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ОГЭ, допустившие нарушение требований и порядка проведения экзамена, удаляются из ППЭ. По данному факту лицами, ответственными за проведение ОГЭ в ППЭ, составляется акт, который передаётся на рассмотрение в  ГЭК. 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К дальнейшей сдаче экзамена по этому предмету участник ОГЭ в текущем году не допускается.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уполномоченного представителя ГЭК, и они составляют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дополнительный период.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и КИМ в бланки ответов.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времени экзамена организаторы объявляют окончание экзамена и собирают экзаменационные материалы и работы. 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B65640" w:rsidRDefault="00B65640" w:rsidP="00B6564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</w:t>
      </w:r>
      <w:r>
        <w:rPr>
          <w:sz w:val="28"/>
          <w:szCs w:val="28"/>
        </w:rPr>
        <w:lastRenderedPageBreak/>
        <w:t>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ОГЭ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глухих и слабослышащих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участников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 xml:space="preserve">экзаменационные материалы </w:t>
      </w:r>
      <w:r>
        <w:rPr>
          <w:sz w:val="28"/>
          <w:szCs w:val="28"/>
        </w:rPr>
        <w:t>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B65640" w:rsidRDefault="00B65640" w:rsidP="00B65640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 опорно-двигательного аппарата 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организуются питание и перерывы для проведения необходимых медико-профилактических процедур.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B65640" w:rsidRDefault="00B65640" w:rsidP="00B6564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условия повторного допуска к сдаче экзаменов в текущем году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ГЭК повторно допускаются к сдаче экзаменов в текущем году по соответствующему предмету в дополнительные сроки: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обучающиеся, получившие неудовлетворительный результат по одному из обязательных учебных предметов, 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участники ОГЭ, </w:t>
      </w:r>
      <w:r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участники ОГЭ, </w:t>
      </w:r>
      <w:r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65640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участники ОГЭ, </w:t>
      </w:r>
      <w:r>
        <w:rPr>
          <w:color w:val="000000"/>
          <w:sz w:val="28"/>
          <w:szCs w:val="28"/>
        </w:rPr>
        <w:t>которым конфликтная комиссия удовлетворила апелляцию о нарушении установленного порядка проведения ОГЭ.</w:t>
      </w:r>
    </w:p>
    <w:p w:rsidR="00B65640" w:rsidRDefault="00B65640" w:rsidP="00B656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установленный порядок проведения ОГЭ, в том числе удаленные с экзамена, повторно к сдаче экзаменов в текущем году по соответствующим учебным предметам не допускаются. </w:t>
      </w:r>
    </w:p>
    <w:p w:rsidR="00B65640" w:rsidRDefault="00B65640" w:rsidP="00B6564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B65640" w:rsidRPr="000F30D0" w:rsidRDefault="00B65640" w:rsidP="00B6564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 о нарушении установленного порядка проведения ОГЭ и (или) о несогласии с выставленными баллами.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Апелляции по содержанию и структуре заданий, а также по вопросы, связанные с нарушением участником ОГЭ требований к оформлению экзаменационной работы, конфликтная комиссия не рассматривает.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B65640" w:rsidRDefault="00B65640" w:rsidP="00B656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Апелляцию о нарушении установленного порядка проведения экзамена участник ОГЭ подает в день проведения экзамена по соответствующему  предмету члену ГЭК, не покидая ППЭ.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ОГЭ в заявлении, заключение о результатах проверки и выносит одно из решений: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:rsidR="00B65640" w:rsidRDefault="00B65640" w:rsidP="00B65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результат экзамена, по процедуре которого участником ОГЭ была подана апелляция, аннулируется, и участнику  ОГЭ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B65640" w:rsidRDefault="00B65640" w:rsidP="00B65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B65640" w:rsidRDefault="00B65640" w:rsidP="00B65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подают апелляцию о несогласии с выставленными баллами в свою образовательную </w:t>
      </w:r>
      <w:r>
        <w:rPr>
          <w:color w:val="000000"/>
          <w:sz w:val="28"/>
          <w:szCs w:val="28"/>
        </w:rPr>
        <w:t>организацию.</w:t>
      </w:r>
      <w:r>
        <w:rPr>
          <w:sz w:val="28"/>
          <w:szCs w:val="28"/>
        </w:rPr>
        <w:t xml:space="preserve"> Участники ОГЭ заблаговременно информируются о времени рассмотрения апелляций.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конфликтной комиссии при рассмотрении апелляции участника ОГЭ ему предъявляются распечатанные изображения его экзаменационной работы и электронные носители, содержащие аудиозапись устных ответов участника ОГЭ (в случае рассмотрения апелляции о несогласии с выставленными баллами по иностранному языку). Если изображение работы и аудиозапись участника  ОГЭ соответствует экзаменационной работе, выполненной им на экзамене,  он письменно подтверждает этот факт.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</w:t>
      </w:r>
      <w:r>
        <w:rPr>
          <w:sz w:val="28"/>
          <w:szCs w:val="28"/>
        </w:rPr>
        <w:lastRenderedPageBreak/>
        <w:t>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экзамена после  удовлетворения апелляции о несогласии с выставленными баллами и последующей ее обработки поступают в образовательную организацию участника ОГЭ в течение 3-8 дней. </w:t>
      </w:r>
    </w:p>
    <w:p w:rsidR="00B65640" w:rsidRDefault="00B65640" w:rsidP="00B65640">
      <w:pPr>
        <w:ind w:firstLine="709"/>
        <w:jc w:val="center"/>
        <w:rPr>
          <w:b/>
          <w:sz w:val="28"/>
          <w:szCs w:val="28"/>
        </w:rPr>
      </w:pPr>
    </w:p>
    <w:p w:rsidR="00B65640" w:rsidRDefault="00B65640" w:rsidP="00B65640">
      <w:pPr>
        <w:pStyle w:val="13"/>
        <w:spacing w:before="0" w:after="0"/>
      </w:pPr>
      <w:bookmarkStart w:id="7" w:name="_Toc379881171"/>
      <w:r>
        <w:lastRenderedPageBreak/>
        <w:t>Примерные правила заполнения бланков ответов участников ОГЭ</w:t>
      </w:r>
      <w:bookmarkEnd w:id="7"/>
      <w:r>
        <w:t xml:space="preserve"> (в случае использования бланковой технологии)</w:t>
      </w:r>
    </w:p>
    <w:p w:rsidR="00B65640" w:rsidRDefault="00B65640" w:rsidP="00B65640">
      <w:pPr>
        <w:pStyle w:val="Default"/>
      </w:pP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B65640" w:rsidRDefault="00B65640" w:rsidP="00B6564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B65640" w:rsidRDefault="00B65640" w:rsidP="00B6564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удостоверяющего личность;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B65640" w:rsidRDefault="00B65640" w:rsidP="00B65640">
      <w:pPr>
        <w:ind w:firstLine="709"/>
      </w:pP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3725" cy="2189480"/>
            <wp:effectExtent l="19050" t="0" r="317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B65640" w:rsidRDefault="00B65640" w:rsidP="00B6564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B65640" w:rsidRDefault="00B65640" w:rsidP="00B6564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B65640" w:rsidRDefault="00B65640" w:rsidP="00B65640">
      <w:r>
        <w:rPr>
          <w:noProof/>
        </w:rPr>
        <w:drawing>
          <wp:inline distT="0" distB="0" distL="0" distR="0">
            <wp:extent cx="5943600" cy="368427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/>
    <w:p w:rsidR="00B65640" w:rsidRDefault="00B65640" w:rsidP="00B65640"/>
    <w:p w:rsidR="00B65640" w:rsidRDefault="00B65640" w:rsidP="00B65640">
      <w:pPr>
        <w:tabs>
          <w:tab w:val="left" w:pos="1005"/>
        </w:tabs>
        <w:rPr>
          <w:sz w:val="23"/>
          <w:szCs w:val="23"/>
        </w:rPr>
      </w:pPr>
      <w:r>
        <w:lastRenderedPageBreak/>
        <w:tab/>
      </w:r>
    </w:p>
    <w:p w:rsidR="00B65640" w:rsidRDefault="00B65640" w:rsidP="00B6564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B65640" w:rsidRDefault="00B65640" w:rsidP="00B6564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B65640" w:rsidRDefault="00B65640" w:rsidP="00B6564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B65640" w:rsidRDefault="00B65640" w:rsidP="00B6564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710" cy="1037590"/>
            <wp:effectExtent l="19050" t="0" r="889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В </w:t>
      </w:r>
    </w:p>
    <w:p w:rsidR="00B65640" w:rsidRDefault="00B65640" w:rsidP="00B6564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B65640" w:rsidRDefault="00B65640" w:rsidP="00B6564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B65640" w:rsidRDefault="00B65640" w:rsidP="00B6564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B65640" w:rsidRDefault="00B65640" w:rsidP="00B65640">
      <w:pPr>
        <w:tabs>
          <w:tab w:val="left" w:pos="1005"/>
        </w:tabs>
        <w:rPr>
          <w:sz w:val="23"/>
          <w:szCs w:val="23"/>
        </w:rPr>
      </w:pPr>
    </w:p>
    <w:p w:rsidR="00B65640" w:rsidRDefault="00B65640" w:rsidP="00B6564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13685" cy="1169670"/>
            <wp:effectExtent l="19050" t="0" r="571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/>
    <w:p w:rsidR="00B65640" w:rsidRDefault="00B65640" w:rsidP="00B6564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региона, код и название предмета.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B65640" w:rsidRDefault="00B65640" w:rsidP="00B65640">
      <w:pPr>
        <w:ind w:firstLine="708"/>
        <w:rPr>
          <w:sz w:val="28"/>
          <w:szCs w:val="28"/>
        </w:rPr>
      </w:pPr>
    </w:p>
    <w:p w:rsidR="00B65640" w:rsidRDefault="00B65640" w:rsidP="00B65640">
      <w:r>
        <w:rPr>
          <w:noProof/>
        </w:rPr>
        <w:lastRenderedPageBreak/>
        <w:drawing>
          <wp:inline distT="0" distB="0" distL="0" distR="0">
            <wp:extent cx="5943600" cy="843153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/>
    <w:p w:rsidR="00B65640" w:rsidRDefault="00B65640" w:rsidP="00B65640">
      <w:pPr>
        <w:jc w:val="right"/>
      </w:pPr>
    </w:p>
    <w:p w:rsidR="00B65640" w:rsidRDefault="00B65640" w:rsidP="00B65640">
      <w:pPr>
        <w:jc w:val="right"/>
      </w:pPr>
      <w:r>
        <w:rPr>
          <w:noProof/>
        </w:rPr>
        <w:lastRenderedPageBreak/>
        <w:drawing>
          <wp:inline distT="0" distB="0" distL="0" distR="0">
            <wp:extent cx="5934710" cy="8414385"/>
            <wp:effectExtent l="19050" t="0" r="889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1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>
      <w:pPr>
        <w:jc w:val="right"/>
      </w:pPr>
    </w:p>
    <w:p w:rsidR="00B65640" w:rsidRDefault="00B65640" w:rsidP="00B65640">
      <w:pPr>
        <w:jc w:val="right"/>
      </w:pPr>
    </w:p>
    <w:p w:rsidR="00B65640" w:rsidRDefault="00B65640" w:rsidP="00B65640">
      <w:pPr>
        <w:jc w:val="right"/>
      </w:pPr>
    </w:p>
    <w:p w:rsidR="00B65640" w:rsidRDefault="00B65640" w:rsidP="00B65640">
      <w:pPr>
        <w:jc w:val="right"/>
      </w:pPr>
    </w:p>
    <w:p w:rsidR="00B65640" w:rsidRDefault="00B65640" w:rsidP="00B6564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B65640" w:rsidRPr="00617C7C" w:rsidRDefault="00B65640" w:rsidP="00B65640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B65640" w:rsidRPr="00DD6938" w:rsidRDefault="00B65640" w:rsidP="00B6564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B65640" w:rsidRDefault="00B65640" w:rsidP="00B65640">
      <w:pPr>
        <w:pStyle w:val="1"/>
        <w:sectPr w:rsidR="00B65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640" w:rsidRDefault="00B65640" w:rsidP="00B65640">
      <w:pPr>
        <w:pStyle w:val="1"/>
      </w:pPr>
      <w:bookmarkStart w:id="8" w:name="_Toc379881172"/>
      <w:r>
        <w:lastRenderedPageBreak/>
        <w:t>Требования к ППЭ</w:t>
      </w:r>
      <w:bookmarkEnd w:id="8"/>
    </w:p>
    <w:p w:rsidR="00B65640" w:rsidRDefault="00B65640" w:rsidP="00B65640">
      <w:pPr>
        <w:ind w:firstLine="709"/>
        <w:rPr>
          <w:rFonts w:eastAsia="Calibri"/>
          <w:sz w:val="28"/>
          <w:szCs w:val="28"/>
          <w:lang w:eastAsia="en-US"/>
        </w:rPr>
      </w:pPr>
    </w:p>
    <w:p w:rsidR="00B65640" w:rsidRDefault="00B65640" w:rsidP="00B656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ОГЭ, территориальной доступности и вместимости аудиторного фонда.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ОГЭ в ППЭ.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B65640" w:rsidRDefault="00B65640" w:rsidP="00B656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помещений ППЭ</w:t>
      </w:r>
    </w:p>
    <w:p w:rsidR="00B65640" w:rsidRDefault="00B65640" w:rsidP="00B6564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>В аудитории выделяется место для личных вещей участников ОГЭ.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Помещение (аудитория) для руководителя ППЭ, оборудованное рабочим местом и сейфом (или металлический шкаф) для хранения экзаменационных материалов.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Помещения для представителей средств массовой информации, общественных наблюдателей и иных лиц, имеющих право присутствовать в ППЭ в день экзамена. 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>
        <w:rPr>
          <w:rFonts w:eastAsia="Calibri"/>
          <w:color w:val="000000"/>
          <w:sz w:val="28"/>
          <w:szCs w:val="28"/>
        </w:rPr>
        <w:t>медицинского работника в ППЭ.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B65640" w:rsidRDefault="00B65640" w:rsidP="00B65640">
      <w:pPr>
        <w:tabs>
          <w:tab w:val="left" w:pos="1134"/>
        </w:tabs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Готовность ППЭ</w:t>
      </w:r>
    </w:p>
    <w:p w:rsidR="00B65640" w:rsidRDefault="00B65640" w:rsidP="00B656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рабочее место для организаторов вне аудитории, обеспечивающих вход и регистрацию участников ОГЭ;</w:t>
      </w:r>
    </w:p>
    <w:p w:rsidR="00B65640" w:rsidRDefault="00B65640" w:rsidP="00B65640">
      <w:pPr>
        <w:widowControl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Экзамен по физике</w:t>
      </w:r>
    </w:p>
    <w:p w:rsidR="00B65640" w:rsidRDefault="00B65640" w:rsidP="00B6564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по физике проводится в кабинетах, отвечающие требованиям  безопасного труда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при выполнении экспериментальных заданий экзаменационной  работы.</w:t>
      </w:r>
      <w:r>
        <w:rPr>
          <w:sz w:val="28"/>
          <w:szCs w:val="28"/>
          <w:lang w:eastAsia="ar-SA"/>
        </w:rPr>
        <w:t xml:space="preserve"> 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Лабораторное оборудование размещается в аудитории на специально выделенном столе.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лабораторного оборудования осуществляется организатором  (специалистом по физике).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B65640" w:rsidRDefault="00B65640" w:rsidP="00B6564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Экзамен по литературе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кабинете должны находиться дополнительные столы, на которых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размещаются тексты художественных произведений и сборники лирики.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Экзамен по информатике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lastRenderedPageBreak/>
        <w:t>электронные динамические таблицы для выполнения задания 1 части 3 (например, Microsoft Excel, OpenOffice.org Calc);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 Pascal, КуМир).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B65640" w:rsidRPr="00A45EFD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65640" w:rsidRDefault="00B65640" w:rsidP="00B6564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Экзамен по иностранному языку</w:t>
      </w:r>
    </w:p>
    <w:p w:rsidR="00B65640" w:rsidRDefault="00B65640" w:rsidP="00B65640">
      <w:pPr>
        <w:suppressAutoHyphens/>
        <w:ind w:firstLine="993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B65640" w:rsidRDefault="00B65640" w:rsidP="00B65640">
      <w:pPr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письменной части;</w:t>
      </w:r>
    </w:p>
    <w:p w:rsidR="00B65640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B65640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устной части;</w:t>
      </w:r>
    </w:p>
    <w:p w:rsidR="00B65640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B65640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B65640" w:rsidRPr="00617C7C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организаторы в аудиторию письменной части;</w:t>
      </w:r>
    </w:p>
    <w:p w:rsidR="00B65640" w:rsidRPr="00617C7C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организаторы в аудиторию подготовки;</w:t>
      </w:r>
    </w:p>
    <w:p w:rsidR="00B65640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организатор в аудитории устной части (1 организатор, 1 экзаменатор-собеседник)</w:t>
      </w:r>
      <w:r>
        <w:rPr>
          <w:rFonts w:eastAsia="Calibri"/>
          <w:sz w:val="28"/>
          <w:szCs w:val="32"/>
          <w:lang w:eastAsia="en-US"/>
        </w:rPr>
        <w:t>.</w:t>
      </w:r>
    </w:p>
    <w:p w:rsidR="00B65640" w:rsidRDefault="00B65640" w:rsidP="00B6564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Дополнительно назначаются организаторы вне аудитории, обеспечивающие перемещение участников экзамена из аудитории для подготовки в аудиторию для устного ответа, а также организатор на входе</w:t>
      </w:r>
      <w:r>
        <w:rPr>
          <w:sz w:val="28"/>
          <w:szCs w:val="28"/>
        </w:rPr>
        <w:t xml:space="preserve"> в аудиторию для устного ответа.</w:t>
      </w:r>
    </w:p>
    <w:p w:rsidR="00B65640" w:rsidRPr="00A45EFD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lastRenderedPageBreak/>
        <w:t>обеспечивающее качественное воспроизведение аудиозаписи в формате МР3.</w:t>
      </w:r>
    </w:p>
    <w:p w:rsidR="00B65640" w:rsidRPr="00A45EFD" w:rsidRDefault="00B65640" w:rsidP="00B65640">
      <w:pPr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B65640" w:rsidRPr="00A45EFD" w:rsidRDefault="00B65640" w:rsidP="00B6564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B65640" w:rsidRPr="00A45EFD" w:rsidRDefault="00B65640" w:rsidP="00B6564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B65640" w:rsidRDefault="00B65640" w:rsidP="00B6564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экзамена. В аудитории необходимо расположить часы таким образом, чтобы они находились в поле зрения экзаменатора и участника экзамена.</w:t>
      </w:r>
      <w:r>
        <w:rPr>
          <w:sz w:val="28"/>
          <w:szCs w:val="28"/>
          <w:lang w:eastAsia="ar-SA"/>
        </w:rPr>
        <w:t xml:space="preserve"> </w:t>
      </w:r>
    </w:p>
    <w:p w:rsidR="00B65640" w:rsidRDefault="00B65640" w:rsidP="00B65640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B65640" w:rsidRDefault="00B65640" w:rsidP="00B6564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810"/>
        <w:gridCol w:w="2127"/>
      </w:tblGrid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Подготовка дополнительных материалов </w:t>
            </w:r>
            <w:r w:rsidRPr="00004FAD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04FA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линейка</w:t>
            </w:r>
          </w:p>
        </w:tc>
      </w:tr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линейка</w:t>
            </w:r>
          </w:p>
        </w:tc>
      </w:tr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 w:rsidRPr="00004FAD">
              <w:rPr>
                <w:rFonts w:eastAsia="Calibri"/>
                <w:sz w:val="28"/>
                <w:szCs w:val="28"/>
                <w:lang w:val="en-US" w:eastAsia="en-US"/>
              </w:rPr>
              <w:t>mp</w:t>
            </w:r>
            <w:r w:rsidRPr="00004FAD">
              <w:rPr>
                <w:rFonts w:eastAsia="Calibri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орфографический словарь</w:t>
            </w:r>
          </w:p>
        </w:tc>
      </w:tr>
      <w:tr w:rsidR="00B65640" w:rsidTr="004E0B1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B65640" w:rsidTr="004E0B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комплекты </w:t>
            </w: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 w:rsidRPr="00004F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04FAD">
              <w:rPr>
                <w:rFonts w:eastAsia="Calibri"/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 w:rsidRPr="00004F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04FAD">
              <w:rPr>
                <w:rFonts w:eastAsia="Calibri"/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 w:rsidRPr="00004F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65640" w:rsidTr="004E0B1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B65640" w:rsidTr="004E0B13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65640" w:rsidTr="004E0B1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географические атласы для 7,8, и 9 классов </w:t>
            </w:r>
          </w:p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i/>
                <w:sz w:val="28"/>
                <w:szCs w:val="28"/>
                <w:lang w:eastAsia="en-US"/>
              </w:rPr>
              <w:t xml:space="preserve">(ОО, где обучается участник ОГЭ, </w:t>
            </w:r>
            <w:r w:rsidRPr="00004FA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обеспечивает и контролирует наличие у него атласов).</w:t>
            </w:r>
          </w:p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lastRenderedPageBreak/>
              <w:t>калькулятор</w:t>
            </w:r>
          </w:p>
        </w:tc>
      </w:tr>
      <w:tr w:rsidR="00B65640" w:rsidTr="004E0B1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40" w:rsidRPr="00004FAD" w:rsidRDefault="00B65640" w:rsidP="004E0B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линейка</w:t>
            </w:r>
          </w:p>
        </w:tc>
      </w:tr>
      <w:tr w:rsidR="00B65640" w:rsidTr="004E0B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литература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которых не должно быть вступительных статей и комментариев </w:t>
            </w:r>
            <w:r w:rsidRPr="00004FAD">
              <w:rPr>
                <w:rFonts w:eastAsia="Calibri"/>
                <w:i/>
                <w:sz w:val="28"/>
                <w:szCs w:val="28"/>
                <w:lang w:eastAsia="en-US"/>
              </w:rPr>
              <w:t>(Перечень художественных произведений и сборников лирики выдается в пакете руководителя. 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5640" w:rsidTr="004E0B13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04FAD">
              <w:rPr>
                <w:rFonts w:eastAsia="Calibri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004FAD">
              <w:rPr>
                <w:rFonts w:eastAsia="Calibr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004FAD">
              <w:rPr>
                <w:rFonts w:eastAsia="Calibr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0" w:rsidRPr="00004FAD" w:rsidRDefault="00B65640" w:rsidP="004E0B1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5640" w:rsidRDefault="00B65640" w:rsidP="00B65640">
      <w:pPr>
        <w:pStyle w:val="13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  <w:r>
        <w:t xml:space="preserve"> 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B65640" w:rsidRDefault="00B65640" w:rsidP="00B6564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B65640" w:rsidRDefault="00B65640" w:rsidP="00B6564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России,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B65640" w:rsidRDefault="00B65640" w:rsidP="00B6564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B65640" w:rsidRDefault="00B65640" w:rsidP="00B65640">
      <w:pPr>
        <w:tabs>
          <w:tab w:val="left" w:pos="900"/>
          <w:tab w:val="left" w:pos="1260"/>
        </w:tabs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Подготовка ППЭ к экзамену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="Calibr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аудитории для проведения ОГЭ заметным обозначением их номеров; 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B65640" w:rsidRDefault="00B65640" w:rsidP="00B6564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B65640" w:rsidRDefault="00B65640" w:rsidP="00B6564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B65640" w:rsidRDefault="00B65640" w:rsidP="00B6564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B65640" w:rsidRDefault="00B65640" w:rsidP="00B6564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B65640" w:rsidRDefault="00B65640" w:rsidP="00B65640">
      <w:pPr>
        <w:tabs>
          <w:tab w:val="left" w:pos="993"/>
        </w:tabs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B65640" w:rsidRDefault="00B65640" w:rsidP="00B6564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B65640" w:rsidRDefault="00B65640" w:rsidP="00B6564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B65640" w:rsidRDefault="00B65640" w:rsidP="00B6564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бумагу для черновиков из расчета не менее двух листов на каждого участника ОГЭ.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sz w:val="28"/>
          <w:lang w:eastAsia="en-US"/>
        </w:rPr>
        <w:t>На этапе проведения экзамена</w:t>
      </w:r>
      <w:r>
        <w:rPr>
          <w:rFonts w:eastAsia="Calibri"/>
          <w:b/>
          <w:i/>
          <w:sz w:val="28"/>
          <w:szCs w:val="28"/>
          <w:lang w:eastAsia="en-US"/>
        </w:rPr>
        <w:t>: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="Calibr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доставочные 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возвратные спецпакеты;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дополнительные бланки ответов № 2;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Примечание:</w:t>
      </w:r>
      <w:r>
        <w:rPr>
          <w:rFonts w:eastAsia="Calibri"/>
          <w:i/>
          <w:lang w:eastAsia="en-US"/>
        </w:rPr>
        <w:t xml:space="preserve"> Вскрытие и переупаковка доставочных спецпакетов категорически запрещаются.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="Calibri"/>
          <w:sz w:val="28"/>
          <w:szCs w:val="28"/>
          <w:lang w:eastAsia="en-US"/>
        </w:rPr>
        <w:br/>
        <w:t>в аудитории;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="Calibri"/>
          <w:sz w:val="28"/>
          <w:szCs w:val="28"/>
          <w:lang w:eastAsia="en-US"/>
        </w:rPr>
        <w:t>: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B65640" w:rsidRDefault="00B65640" w:rsidP="00B65640">
      <w:pPr>
        <w:tabs>
          <w:tab w:val="left" w:pos="0"/>
          <w:tab w:val="left" w:pos="99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B65640" w:rsidRDefault="00B65640" w:rsidP="00B65640">
      <w:pPr>
        <w:tabs>
          <w:tab w:val="left" w:pos="0"/>
          <w:tab w:val="left" w:pos="99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B65640" w:rsidRDefault="00B65640" w:rsidP="00B6564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B65640" w:rsidRDefault="00B65640" w:rsidP="00B6564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протоколов проведения экзамена в аудитории ППЭ; </w:t>
      </w:r>
    </w:p>
    <w:p w:rsidR="00B65640" w:rsidRDefault="00B65640" w:rsidP="00B6564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B65640" w:rsidRDefault="00B65640" w:rsidP="00B65640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="Calibr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="Calibr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B65640" w:rsidRDefault="00B65640" w:rsidP="00B65640">
      <w:pPr>
        <w:tabs>
          <w:tab w:val="left" w:pos="1620"/>
        </w:tabs>
        <w:ind w:firstLine="72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="Calibr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="Calibr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="Calibri"/>
          <w:spacing w:val="-4"/>
          <w:sz w:val="28"/>
          <w:szCs w:val="28"/>
          <w:lang w:eastAsia="en-US"/>
        </w:rPr>
        <w:t>;</w:t>
      </w:r>
    </w:p>
    <w:p w:rsidR="00B65640" w:rsidRDefault="00B65640" w:rsidP="00B65640">
      <w:pPr>
        <w:tabs>
          <w:tab w:val="left" w:pos="1620"/>
        </w:tabs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после окончания экзамена</w:t>
      </w:r>
      <w:r>
        <w:rPr>
          <w:rFonts w:eastAsia="Calibr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флеш-карты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="Calibri"/>
          <w:sz w:val="28"/>
          <w:szCs w:val="28"/>
          <w:lang w:eastAsia="en-US"/>
        </w:rPr>
        <w:t>следующие материалы</w:t>
      </w:r>
      <w:r>
        <w:rPr>
          <w:rFonts w:eastAsia="Calibri"/>
          <w:sz w:val="28"/>
          <w:lang w:eastAsia="en-US"/>
        </w:rPr>
        <w:t>: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с индивидуальными комплектами экзаменационных материалов;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B65640" w:rsidRDefault="00B65640" w:rsidP="00B6564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B65640" w:rsidRDefault="00B65640" w:rsidP="00B65640">
      <w:pPr>
        <w:rPr>
          <w:b/>
          <w:smallCaps/>
        </w:rPr>
      </w:pPr>
    </w:p>
    <w:p w:rsidR="00B65640" w:rsidRDefault="00B65640" w:rsidP="00B65640">
      <w:pPr>
        <w:pStyle w:val="13"/>
        <w:spacing w:before="0" w:after="0"/>
      </w:pPr>
      <w:bookmarkStart w:id="10" w:name="_Toc379881174"/>
      <w:r>
        <w:lastRenderedPageBreak/>
        <w:t>Инструкция для уполномоченного представителя ГЭК</w:t>
      </w:r>
      <w:bookmarkEnd w:id="10"/>
      <w:r>
        <w:t xml:space="preserve"> 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ГЭК в  ППЭ должен знать: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уполномоченного представитель ГЭК ППЭ;</w:t>
      </w:r>
    </w:p>
    <w:p w:rsidR="00B65640" w:rsidRDefault="00B65640" w:rsidP="00B6564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России, обществознание, физика, биология – 3 часа (180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B65640" w:rsidRDefault="00B65640" w:rsidP="00B656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B65640" w:rsidRDefault="00B65640" w:rsidP="00B6564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B65640" w:rsidRDefault="00B65640" w:rsidP="00B65640">
      <w:pPr>
        <w:tabs>
          <w:tab w:val="left" w:pos="1440"/>
        </w:tabs>
        <w:ind w:firstLine="72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5EFD">
        <w:rPr>
          <w:rFonts w:eastAsia="Calibri"/>
          <w:b/>
          <w:sz w:val="28"/>
          <w:szCs w:val="28"/>
          <w:lang w:eastAsia="en-US"/>
        </w:rPr>
        <w:t>в день экзамена</w:t>
      </w:r>
      <w:r w:rsidRPr="00A45EFD">
        <w:rPr>
          <w:rFonts w:eastAsia="Calibri"/>
          <w:sz w:val="28"/>
          <w:szCs w:val="28"/>
          <w:lang w:eastAsia="en-US"/>
        </w:rPr>
        <w:t xml:space="preserve"> получить: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возвратные спецпакеты;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дополнительные бланки ответов № 2;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B65640" w:rsidRDefault="00B65640" w:rsidP="00B65640">
      <w:pPr>
        <w:tabs>
          <w:tab w:val="left" w:pos="1440"/>
        </w:tabs>
        <w:ind w:firstLine="72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sz w:val="28"/>
          <w:lang w:eastAsia="en-US"/>
        </w:rPr>
        <w:t>На этапе проведения экзамена</w:t>
      </w:r>
      <w:r>
        <w:rPr>
          <w:rFonts w:eastAsia="Calibri"/>
          <w:b/>
          <w:i/>
          <w:sz w:val="28"/>
          <w:szCs w:val="28"/>
          <w:lang w:eastAsia="en-US"/>
        </w:rPr>
        <w:t>:</w:t>
      </w:r>
    </w:p>
    <w:p w:rsidR="00B65640" w:rsidRDefault="00B65640" w:rsidP="00B65640">
      <w:pPr>
        <w:tabs>
          <w:tab w:val="left" w:pos="-142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B65640" w:rsidRDefault="00B65640" w:rsidP="00B65640">
      <w:pPr>
        <w:tabs>
          <w:tab w:val="left" w:pos="-142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доставочные спецпакеты  с индивидуальными комплектами экзаменационных материалов;</w:t>
      </w:r>
    </w:p>
    <w:p w:rsidR="00B65640" w:rsidRDefault="00B65640" w:rsidP="00B6564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возвратные спецпакеты;</w:t>
      </w:r>
    </w:p>
    <w:p w:rsidR="00B65640" w:rsidRDefault="00B65640" w:rsidP="00B6564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дополнительные бланки ответов № 2;</w:t>
      </w:r>
    </w:p>
    <w:p w:rsidR="00B65640" w:rsidRDefault="00B65640" w:rsidP="00B6564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B65640" w:rsidRDefault="00B65640" w:rsidP="00B65640">
      <w:pPr>
        <w:tabs>
          <w:tab w:val="left" w:pos="993"/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B65640" w:rsidRDefault="00B65640" w:rsidP="00B65640">
      <w:pPr>
        <w:tabs>
          <w:tab w:val="left" w:pos="993"/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B65640" w:rsidRDefault="00B65640" w:rsidP="00B6564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="Calibri"/>
          <w:bCs/>
          <w:sz w:val="28"/>
          <w:szCs w:val="28"/>
          <w:lang w:eastAsia="en-US"/>
        </w:rPr>
        <w:t>спецпакета с индивидуальными комплектами экзаменационных материалов;</w:t>
      </w:r>
    </w:p>
    <w:p w:rsidR="00B65640" w:rsidRDefault="00B65640" w:rsidP="00B65640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B65640" w:rsidRDefault="00B65640" w:rsidP="00B65640">
      <w:pPr>
        <w:tabs>
          <w:tab w:val="num" w:pos="1803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bCs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="Calibri"/>
          <w:bCs/>
          <w:lang w:eastAsia="en-US"/>
        </w:rPr>
        <w:br/>
        <w:t>и отдать один экземпляр участнику.</w:t>
      </w:r>
    </w:p>
    <w:p w:rsidR="00B65640" w:rsidRDefault="00B65640" w:rsidP="00B6564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="Calibri"/>
          <w:spacing w:val="-9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Провести </w:t>
      </w:r>
      <w:r>
        <w:rPr>
          <w:rFonts w:eastAsia="Calibri"/>
          <w:bCs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="Calibri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65640" w:rsidRDefault="00B65640" w:rsidP="00B65640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представитель ГЭК имеет право: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удалять с экзамена участников ОГЭ, нарушающих правила поведения </w:t>
      </w:r>
      <w:r>
        <w:rPr>
          <w:rFonts w:eastAsia="Calibri"/>
          <w:sz w:val="28"/>
          <w:szCs w:val="28"/>
          <w:lang w:eastAsia="en-US"/>
        </w:rPr>
        <w:lastRenderedPageBreak/>
        <w:t>на экзамене;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B65640" w:rsidRDefault="00B65640" w:rsidP="00B656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массовых нарушений, ведущих к искажению результатов экзамена, по согласованию с председателем (заместителем председателя) ГЭК принимать решения об остановке экзамена в данном ППЭ;</w:t>
      </w:r>
    </w:p>
    <w:p w:rsidR="00B65640" w:rsidRPr="00AF64EA" w:rsidRDefault="00B65640" w:rsidP="00B65640">
      <w:pPr>
        <w:tabs>
          <w:tab w:val="left" w:pos="1440"/>
        </w:tabs>
        <w:ind w:firstLine="709"/>
        <w:rPr>
          <w:rFonts w:eastAsia="Calibri"/>
          <w:i/>
          <w:sz w:val="28"/>
          <w:szCs w:val="28"/>
          <w:lang w:eastAsia="en-US"/>
        </w:rPr>
      </w:pPr>
      <w:r w:rsidRPr="00AF64EA">
        <w:rPr>
          <w:rFonts w:eastAsia="Calibri"/>
          <w:i/>
          <w:sz w:val="28"/>
          <w:szCs w:val="28"/>
          <w:lang w:eastAsia="en-US"/>
        </w:rPr>
        <w:t>На завершающем этапе проведения экзамена</w:t>
      </w:r>
    </w:p>
    <w:p w:rsidR="00B65640" w:rsidRDefault="00B65640" w:rsidP="00B65640">
      <w:pPr>
        <w:tabs>
          <w:tab w:val="left" w:pos="993"/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B65640" w:rsidRDefault="00B65640" w:rsidP="00B65640">
      <w:pPr>
        <w:tabs>
          <w:tab w:val="left" w:pos="993"/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="Calibri"/>
          <w:sz w:val="28"/>
          <w:lang w:eastAsia="en-US"/>
        </w:rPr>
        <w:t>по акту приёмки -</w:t>
      </w:r>
      <w:r>
        <w:rPr>
          <w:rFonts w:eastAsia="Calibri"/>
          <w:sz w:val="28"/>
          <w:szCs w:val="28"/>
          <w:lang w:eastAsia="en-US"/>
        </w:rPr>
        <w:t xml:space="preserve"> следующие материалы</w:t>
      </w:r>
      <w:r>
        <w:rPr>
          <w:rFonts w:eastAsia="Calibri"/>
          <w:sz w:val="28"/>
          <w:lang w:eastAsia="en-US"/>
        </w:rPr>
        <w:t>: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="Calibr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="Calibr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неиспользованные (резервные) доставочные спецпакеты 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B65640" w:rsidRDefault="00B65640" w:rsidP="00B6564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B65640" w:rsidRDefault="00B65640" w:rsidP="00B6564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pStyle w:val="13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  <w:r>
        <w:t xml:space="preserve">  </w:t>
      </w:r>
    </w:p>
    <w:p w:rsidR="00B65640" w:rsidRDefault="00B65640" w:rsidP="00B65640">
      <w:pPr>
        <w:ind w:firstLine="576"/>
        <w:jc w:val="center"/>
        <w:rPr>
          <w:bCs/>
          <w:sz w:val="16"/>
          <w:szCs w:val="16"/>
        </w:rPr>
      </w:pPr>
    </w:p>
    <w:p w:rsidR="00B65640" w:rsidRDefault="00B65640" w:rsidP="00B6564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B65640" w:rsidRDefault="00B65640" w:rsidP="00B65640">
      <w:pPr>
        <w:ind w:firstLine="576"/>
        <w:jc w:val="center"/>
        <w:rPr>
          <w:bCs/>
          <w:sz w:val="16"/>
          <w:szCs w:val="16"/>
        </w:rPr>
      </w:pP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ОГЭ;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B65640" w:rsidRDefault="00B65640" w:rsidP="00B6564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B65640" w:rsidRDefault="00B65640" w:rsidP="00B6564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B65640" w:rsidRDefault="00B65640" w:rsidP="00B65640">
      <w:pPr>
        <w:keepNext/>
        <w:keepLines/>
        <w:tabs>
          <w:tab w:val="left" w:pos="4088"/>
        </w:tabs>
        <w:ind w:left="1134" w:hanging="425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проведению экзамена</w:t>
      </w:r>
    </w:p>
    <w:p w:rsidR="00B65640" w:rsidRPr="00A45EFD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у руководителя ППЭ информацию о назначении ответственных организаторов в аудитории и распределении по аудиториям ППЭ и </w:t>
      </w:r>
      <w:r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позднее чем за 45 минут до начала экзамена пройти в свою аудиторию, проверить ее готовность к экзамену и приступить к выполнению обязанностей организатора в аудитории;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B65640" w:rsidRDefault="00B65640" w:rsidP="00B65640">
      <w:pPr>
        <w:keepNext/>
        <w:keepLines/>
        <w:tabs>
          <w:tab w:val="left" w:pos="4088"/>
        </w:tabs>
        <w:ind w:left="1134" w:hanging="425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экзамена</w:t>
      </w:r>
    </w:p>
    <w:p w:rsidR="00B65640" w:rsidRDefault="00B65640" w:rsidP="00B6564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B65640" w:rsidTr="004E0B13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B65640" w:rsidRDefault="00B65640" w:rsidP="004E0B13">
            <w:pPr>
              <w:tabs>
                <w:tab w:val="left" w:pos="4088"/>
              </w:tabs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и использовать мобильные телефоны, иные средства связи и электронно-вычислительную технику. </w:t>
            </w:r>
          </w:p>
        </w:tc>
      </w:tr>
    </w:tbl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данные документа, удостоверяющего личность участника экзамена</w:t>
      </w:r>
      <w:r>
        <w:rPr>
          <w:iCs/>
          <w:sz w:val="28"/>
          <w:szCs w:val="28"/>
        </w:rPr>
        <w:t>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B65640" w:rsidRPr="00AF64EA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4"/>
      </w:r>
      <w:r>
        <w:rPr>
          <w:sz w:val="28"/>
          <w:szCs w:val="28"/>
        </w:rPr>
        <w:t>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напомнить участникам экзамена о запрете иметь при себе и использовать  во время проведения экзамена мобильные телефоны, иные средства связи, электронно-вычислительную технику;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B65640" w:rsidRDefault="00B65640" w:rsidP="00B6564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проверить правильность заполнения регистрационных полей на всех бланках у каждого участника и соответствие данных участника экзамена </w:t>
      </w:r>
      <w:r>
        <w:rPr>
          <w:sz w:val="28"/>
          <w:szCs w:val="28"/>
        </w:rPr>
        <w:lastRenderedPageBreak/>
        <w:t>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 xml:space="preserve">. 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обмена любыми материалами и предметами между участниками экзамена;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справочных материалов, кроме разрешенных;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30 минут до окончания экзамена  уведомить об этом участников ОГЭ и напомнить о временных рамках экзамена.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B65640" w:rsidRDefault="00B65640" w:rsidP="00B6564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B65640" w:rsidRDefault="00B65640" w:rsidP="00B6564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B65640" w:rsidRDefault="00B65640" w:rsidP="00B6564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B65640" w:rsidRPr="00A45EFD" w:rsidRDefault="00B65640" w:rsidP="00B65640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B65640" w:rsidRPr="00A45EFD" w:rsidRDefault="00B65640" w:rsidP="00B65640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lastRenderedPageBreak/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B65640" w:rsidRPr="00A45EFD" w:rsidRDefault="00B65640" w:rsidP="00B65640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B65640" w:rsidRDefault="00B65640" w:rsidP="00B6564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B65640" w:rsidRDefault="00B65640" w:rsidP="00B6564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B65640" w:rsidRDefault="00B65640" w:rsidP="00B6564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7378DE">
        <w:rPr>
          <w:noProof/>
        </w:rPr>
        <w:pict>
          <v:rect id="Прямоугольник 110" o:spid="_x0000_s1027" style="position:absolute;left:0;text-align:left;margin-left:0;margin-top:3.65pt;width:462.6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B65640" w:rsidRDefault="00B65640" w:rsidP="00B6564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B65640" w:rsidRDefault="00B65640" w:rsidP="00B6564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регион – 77,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B65640" w:rsidRDefault="00B65640" w:rsidP="00B65640">
      <w:pPr>
        <w:tabs>
          <w:tab w:val="left" w:pos="4088"/>
        </w:tabs>
        <w:jc w:val="both"/>
        <w:rPr>
          <w:b/>
          <w:sz w:val="28"/>
          <w:szCs w:val="28"/>
        </w:rPr>
      </w:pPr>
      <w:r w:rsidRPr="007378DE">
        <w:rPr>
          <w:noProof/>
        </w:rPr>
        <w:pict>
          <v:rect id="Прямоугольник 109" o:spid="_x0000_s1026" style="position:absolute;left:0;text-align:left;margin-left:-2.25pt;margin-top:10.55pt;width:480.6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B6564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B6564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65640" w:rsidRDefault="00B65640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B65640" w:rsidTr="00004FAD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7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7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B65640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B6564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B6564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65640" w:rsidRDefault="00B65640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65640" w:rsidRDefault="00B65640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B65640" w:rsidRDefault="00B65640" w:rsidP="00B65640">
                  <w:pPr>
                    <w:jc w:val="both"/>
                    <w:rPr>
                      <w:i/>
                    </w:rPr>
                  </w:pPr>
                </w:p>
                <w:p w:rsidR="00B65640" w:rsidRDefault="00B65640" w:rsidP="00B6564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65640" w:rsidRDefault="00B65640" w:rsidP="00B65640"/>
              </w:txbxContent>
            </v:textbox>
            <w10:wrap type="square"/>
          </v:rect>
        </w:pic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7378DE">
        <w:rPr>
          <w:noProof/>
        </w:rPr>
        <w:pict>
          <v:rect id="Прямоугольник 108" o:spid="_x0000_s1028" style="position:absolute;left:0;text-align:left;margin-left:9pt;margin-top:12.9pt;width:180pt;height:45pt;z-index:251662336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65640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B6564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65640" w:rsidRDefault="00B65640">
                        <w:pPr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B65640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5640" w:rsidRDefault="00B65640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B65640" w:rsidRDefault="00B65640" w:rsidP="00B65640"/>
                <w:p w:rsidR="00B65640" w:rsidRDefault="00B65640" w:rsidP="00B65640"/>
              </w:txbxContent>
            </v:textbox>
            <w10:wrap type="tight"/>
          </v:rect>
        </w:pic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B65640" w:rsidRDefault="00B65640" w:rsidP="00B6564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B65640" w:rsidRDefault="00B65640" w:rsidP="00B6564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ОГЭ.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и использовать корректирующую жидкость, карандаши;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B65640" w:rsidRDefault="00B65640" w:rsidP="00B656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получения результатов ОГЭ вы можете подать апелляцию о несогласии с выставленными баллами. Апелляция подается  в течение двух рабочих дней со дня объявления результатов ОГЭ.</w:t>
      </w:r>
    </w:p>
    <w:p w:rsidR="00B65640" w:rsidRDefault="00B65640" w:rsidP="00B6564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B65640" w:rsidRDefault="00B65640" w:rsidP="00B6564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Организатор обращает внимание участников ОГЭ на доставочный пакет с экзаменационными материалами.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B65640" w:rsidRDefault="00B65640" w:rsidP="00B6564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B65640" w:rsidRDefault="00B65640" w:rsidP="00B65640">
      <w:pPr>
        <w:ind w:firstLine="709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75995" cy="3200400"/>
            <wp:effectExtent l="1123950" t="0" r="1119505" b="0"/>
            <wp:docPr id="7" name="Рисунок 8" descr="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+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759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B65640" w:rsidRDefault="00B65640" w:rsidP="00B656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19050" t="0" r="0" b="0"/>
            <wp:wrapSquare wrapText="bothSides"/>
            <wp:docPr id="9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B65640" w:rsidRDefault="00B65640" w:rsidP="00B656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B65640" w:rsidRDefault="00B65640" w:rsidP="00B6564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B65640" w:rsidRDefault="00B65640" w:rsidP="00B6564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образовательной организации, класс, код ППЭ, номер аудитории, код предмета и его название, дату проведения ОГЭ</w:t>
      </w:r>
      <w:r>
        <w:rPr>
          <w:b/>
          <w:sz w:val="28"/>
          <w:szCs w:val="28"/>
          <w:lang w:eastAsia="zh-CN"/>
        </w:rPr>
        <w:t xml:space="preserve">. 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19050" t="0" r="0" b="0"/>
            <wp:wrapSquare wrapText="bothSides"/>
            <wp:docPr id="8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B65640" w:rsidRDefault="00B65640" w:rsidP="00B656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B65640" w:rsidRDefault="00B65640" w:rsidP="00B65640">
      <w:pPr>
        <w:suppressAutoHyphens/>
        <w:jc w:val="both"/>
        <w:rPr>
          <w:b/>
          <w:sz w:val="28"/>
          <w:szCs w:val="28"/>
          <w:lang w:eastAsia="zh-CN"/>
        </w:rPr>
      </w:pP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Ознакомьтесь с информацией в верхней части бланка и  поставьте вашу подпись в поле «подпись участника», расположенном в верхней части бланка №1.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</w:t>
      </w:r>
      <w:bookmarkStart w:id="13" w:name="_GoBack"/>
      <w:bookmarkEnd w:id="13"/>
      <w:r>
        <w:rPr>
          <w:b/>
          <w:sz w:val="28"/>
          <w:szCs w:val="28"/>
          <w:lang w:eastAsia="zh-CN"/>
        </w:rPr>
        <w:t>ке.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</w:t>
      </w:r>
      <w:r>
        <w:rPr>
          <w:b/>
          <w:sz w:val="28"/>
          <w:szCs w:val="28"/>
          <w:lang w:eastAsia="zh-CN"/>
        </w:rPr>
        <w:lastRenderedPageBreak/>
        <w:t xml:space="preserve">«крестик» в клеточку, номер которой соответствует номеру выбранного вами ответа. </w:t>
      </w:r>
    </w:p>
    <w:p w:rsidR="00B65640" w:rsidRDefault="00B65640" w:rsidP="00B6564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При выполнении заданий части В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B65640" w:rsidRDefault="00B65640" w:rsidP="00B6564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B65640" w:rsidRDefault="00B65640" w:rsidP="00B6564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B65640" w:rsidRDefault="00B65640" w:rsidP="00B6564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B65640" w:rsidRDefault="00B65640" w:rsidP="00B6564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B65640" w:rsidRDefault="00B65640" w:rsidP="00B6564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B65640" w:rsidRDefault="00B65640" w:rsidP="00B6564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B65640" w:rsidRDefault="00B65640" w:rsidP="00B6564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B65640" w:rsidRDefault="00B65640" w:rsidP="00B6564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B65640" w:rsidRDefault="00B65640" w:rsidP="00B6564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B65640" w:rsidRDefault="00B65640" w:rsidP="00B6564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B65640" w:rsidRDefault="00B65640" w:rsidP="00B6564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Экзамен окончен. Положите на край стола свои бланки. КИМ вложите в конверт индивидуального комплекта.</w:t>
      </w:r>
    </w:p>
    <w:p w:rsidR="00B65640" w:rsidRDefault="00B65640" w:rsidP="00B6564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B65640" w:rsidRDefault="00B65640" w:rsidP="00B6564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B65640" w:rsidRDefault="00B65640" w:rsidP="00B65640"/>
    <w:p w:rsidR="00B65640" w:rsidRDefault="00B65640" w:rsidP="00B65640">
      <w:pPr>
        <w:tabs>
          <w:tab w:val="left" w:pos="4088"/>
        </w:tabs>
        <w:ind w:firstLine="709"/>
        <w:jc w:val="center"/>
        <w:rPr>
          <w:b/>
          <w:iCs/>
          <w:noProof/>
          <w:sz w:val="28"/>
          <w:szCs w:val="28"/>
        </w:rPr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ind w:firstLine="709"/>
      </w:pPr>
    </w:p>
    <w:p w:rsidR="00B65640" w:rsidRDefault="00B65640" w:rsidP="00B65640">
      <w:pPr>
        <w:jc w:val="both"/>
        <w:rPr>
          <w:i/>
          <w:sz w:val="28"/>
          <w:szCs w:val="28"/>
        </w:rPr>
      </w:pPr>
      <w:bookmarkStart w:id="14" w:name="_Toc130193277"/>
      <w:bookmarkStart w:id="15" w:name="_Ref126743363"/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Default="00B65640" w:rsidP="00B65640">
      <w:pPr>
        <w:jc w:val="both"/>
        <w:rPr>
          <w:i/>
          <w:sz w:val="28"/>
          <w:szCs w:val="28"/>
        </w:rPr>
      </w:pPr>
    </w:p>
    <w:p w:rsidR="00B65640" w:rsidRPr="00AC7722" w:rsidRDefault="00B65640" w:rsidP="00B65640">
      <w:pPr>
        <w:pStyle w:val="13"/>
        <w:spacing w:before="0" w:after="0"/>
        <w:ind w:left="0" w:firstLine="0"/>
      </w:pPr>
      <w:bookmarkStart w:id="16" w:name="_Toc349652039"/>
      <w:bookmarkStart w:id="17" w:name="_Toc350962480"/>
      <w:bookmarkStart w:id="18" w:name="_Toc379381524"/>
      <w:bookmarkStart w:id="19" w:name="_Toc379881176"/>
      <w:r w:rsidRPr="00AC7722">
        <w:lastRenderedPageBreak/>
        <w:t>Инструкция для организатора вне аудитории</w:t>
      </w:r>
      <w:bookmarkEnd w:id="16"/>
      <w:bookmarkEnd w:id="17"/>
      <w:bookmarkEnd w:id="18"/>
      <w:bookmarkEnd w:id="19"/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</w:p>
    <w:p w:rsidR="00B65640" w:rsidRPr="00AC7722" w:rsidRDefault="00B65640" w:rsidP="00B65640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 xml:space="preserve">Подготовка к проведению </w:t>
      </w:r>
      <w:r>
        <w:rPr>
          <w:b/>
          <w:bCs/>
          <w:sz w:val="28"/>
          <w:szCs w:val="28"/>
        </w:rPr>
        <w:t>О</w:t>
      </w:r>
      <w:r w:rsidRPr="00AC7722">
        <w:rPr>
          <w:b/>
          <w:bCs/>
          <w:sz w:val="28"/>
          <w:szCs w:val="28"/>
        </w:rPr>
        <w:t>ГЭ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B65640" w:rsidRPr="00122287" w:rsidRDefault="00B65640" w:rsidP="00B65640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B65640" w:rsidRPr="00AC7722" w:rsidRDefault="00B65640" w:rsidP="00B65640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дежурства;</w:t>
      </w:r>
    </w:p>
    <w:p w:rsidR="00B65640" w:rsidRPr="00AC7722" w:rsidRDefault="00B65640" w:rsidP="00B65640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B65640" w:rsidRPr="00AC7722" w:rsidRDefault="00B65640" w:rsidP="00B65640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B65640" w:rsidRPr="00AC7722" w:rsidTr="004E0B13">
        <w:trPr>
          <w:trHeight w:val="1087"/>
        </w:trPr>
        <w:tc>
          <w:tcPr>
            <w:tcW w:w="10173" w:type="dxa"/>
            <w:shd w:val="clear" w:color="auto" w:fill="auto"/>
          </w:tcPr>
          <w:p w:rsidR="00B65640" w:rsidRPr="00AC7722" w:rsidRDefault="00B65640" w:rsidP="004E0B13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B65640" w:rsidRPr="00122287" w:rsidRDefault="00B65640" w:rsidP="00B65640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ориентироваться в помещениях ППЭ, указывать местонахождение нужной аудитории, а также осуществлять </w:t>
      </w:r>
      <w:r w:rsidRPr="00AC7722">
        <w:rPr>
          <w:sz w:val="28"/>
          <w:szCs w:val="28"/>
        </w:rPr>
        <w:lastRenderedPageBreak/>
        <w:t>контроль за перемещением по ППЭ лиц, имеющих право присутствовать в ППЭ в день проведения экзамена;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B65640" w:rsidRPr="00B24AD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B65640" w:rsidRPr="00AC7722" w:rsidRDefault="00B65640" w:rsidP="00B65640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b/>
          <w:bCs/>
          <w:sz w:val="28"/>
          <w:szCs w:val="28"/>
        </w:rPr>
      </w:pPr>
      <w:r w:rsidRPr="00AC7722">
        <w:rPr>
          <w:b/>
          <w:bCs/>
          <w:sz w:val="28"/>
          <w:szCs w:val="28"/>
        </w:rPr>
        <w:t>Завершение  экзамена</w:t>
      </w:r>
    </w:p>
    <w:p w:rsidR="00B65640" w:rsidRPr="00122287" w:rsidRDefault="00B65640" w:rsidP="00B65640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B6564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B65640" w:rsidRPr="00B24AD0" w:rsidRDefault="00B65640" w:rsidP="00B6564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B65640" w:rsidRPr="00AC7722" w:rsidRDefault="00B65640" w:rsidP="00B65640">
      <w:pPr>
        <w:tabs>
          <w:tab w:val="left" w:pos="993"/>
        </w:tabs>
        <w:jc w:val="both"/>
        <w:rPr>
          <w:sz w:val="28"/>
          <w:szCs w:val="28"/>
        </w:rPr>
      </w:pPr>
    </w:p>
    <w:p w:rsidR="00B65640" w:rsidRPr="000A0B34" w:rsidRDefault="00B65640" w:rsidP="00B65640">
      <w:pPr>
        <w:pStyle w:val="13"/>
        <w:spacing w:before="0" w:after="0"/>
        <w:ind w:left="0" w:firstLine="0"/>
        <w:rPr>
          <w:sz w:val="28"/>
          <w:szCs w:val="28"/>
        </w:rPr>
      </w:pPr>
      <w:bookmarkStart w:id="20" w:name="_Toc379881177"/>
      <w:bookmarkEnd w:id="14"/>
      <w:bookmarkEnd w:id="15"/>
      <w:r w:rsidRPr="000A0B34">
        <w:lastRenderedPageBreak/>
        <w:t>Инструкция для экзаменатора-собеседника, проводящего устную часть экзамена</w:t>
      </w:r>
      <w:bookmarkEnd w:id="20"/>
    </w:p>
    <w:p w:rsidR="00B65640" w:rsidRDefault="00B65640" w:rsidP="00B6564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  <w:r>
        <w:rPr>
          <w:bCs/>
          <w:sz w:val="28"/>
          <w:szCs w:val="28"/>
        </w:rPr>
        <w:t xml:space="preserve"> 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B65640" w:rsidRDefault="00B65640" w:rsidP="00B6564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B65640" w:rsidRDefault="00B65640" w:rsidP="00B6564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B65640" w:rsidRDefault="00B65640" w:rsidP="00B6564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B65640" w:rsidRDefault="00B65640" w:rsidP="00B6564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B65640" w:rsidRDefault="00B65640" w:rsidP="00B6564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B65640" w:rsidRDefault="00B65640" w:rsidP="00B6564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 30 секунд до истечения времени, отведенного на каждое задание, организатору  следует подать экзаменатору-собеседнику условный сигнал, </w:t>
      </w:r>
      <w:r>
        <w:rPr>
          <w:bCs/>
          <w:iCs/>
          <w:sz w:val="28"/>
          <w:szCs w:val="28"/>
        </w:rPr>
        <w:lastRenderedPageBreak/>
        <w:t>после которого он должен как можно более естественно закончить собеседование по заданию и перейти к выполнению следующего.</w:t>
      </w:r>
    </w:p>
    <w:p w:rsidR="00B65640" w:rsidRDefault="00B65640" w:rsidP="00B6564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r>
        <w:rPr>
          <w:sz w:val="28"/>
          <w:szCs w:val="28"/>
        </w:rPr>
        <w:t xml:space="preserve">  </w:t>
      </w: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Default="00B65640" w:rsidP="00B65640">
      <w:pPr>
        <w:rPr>
          <w:sz w:val="28"/>
          <w:szCs w:val="28"/>
        </w:rPr>
      </w:pPr>
    </w:p>
    <w:p w:rsidR="00B65640" w:rsidRPr="000A0B34" w:rsidRDefault="00B65640" w:rsidP="00B65640">
      <w:pPr>
        <w:pStyle w:val="13"/>
        <w:spacing w:before="0" w:after="0"/>
        <w:ind w:left="0" w:firstLine="0"/>
        <w:rPr>
          <w:sz w:val="28"/>
          <w:szCs w:val="28"/>
        </w:rPr>
      </w:pPr>
      <w:bookmarkStart w:id="21" w:name="_Toc379881178"/>
      <w:r w:rsidRPr="000A0B34">
        <w:lastRenderedPageBreak/>
        <w:t>Инструкция для технического специалиста в ППЭ</w:t>
      </w:r>
      <w:bookmarkEnd w:id="21"/>
    </w:p>
    <w:p w:rsidR="00B65640" w:rsidRDefault="00B65640" w:rsidP="00B65640">
      <w:pPr>
        <w:rPr>
          <w:b/>
          <w:bCs/>
          <w:sz w:val="28"/>
          <w:szCs w:val="28"/>
        </w:rPr>
      </w:pPr>
    </w:p>
    <w:p w:rsidR="00B65640" w:rsidRDefault="00B65640" w:rsidP="00B6564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B65640" w:rsidRDefault="00B65640" w:rsidP="00B6564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B65640" w:rsidRDefault="00B65640" w:rsidP="00B65640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B65640" w:rsidRDefault="00B65640" w:rsidP="00B65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B65640" w:rsidRDefault="00B65640" w:rsidP="00B6564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B65640" w:rsidRDefault="00B65640" w:rsidP="00B6564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B65640" w:rsidRDefault="00B65640" w:rsidP="00B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сохранить файлы с компьютера из аудитории устной части  на съемный носитель («флеш-накопитель») и передать  руководителю ППЭ (файлы </w:t>
      </w:r>
      <w:r>
        <w:rPr>
          <w:sz w:val="28"/>
          <w:szCs w:val="28"/>
        </w:rPr>
        <w:lastRenderedPageBreak/>
        <w:t>сохраняются в отдельной папке с именем (номером) данной аудитории. Все папки аудиторий располагаются в папке с именем (номером) данного ППЭ).</w:t>
      </w:r>
    </w:p>
    <w:p w:rsidR="00B65640" w:rsidRDefault="00B65640" w:rsidP="00B65640">
      <w:pPr>
        <w:ind w:firstLine="720"/>
        <w:rPr>
          <w:szCs w:val="32"/>
        </w:rPr>
      </w:pPr>
    </w:p>
    <w:p w:rsidR="00B65640" w:rsidRDefault="00B65640" w:rsidP="00B65640">
      <w:pPr>
        <w:suppressAutoHyphens/>
        <w:ind w:firstLine="851"/>
        <w:rPr>
          <w:sz w:val="28"/>
          <w:szCs w:val="20"/>
          <w:lang w:eastAsia="ar-SA"/>
        </w:rPr>
      </w:pPr>
    </w:p>
    <w:p w:rsidR="00B65640" w:rsidRDefault="00B65640" w:rsidP="00B65640">
      <w:pPr>
        <w:suppressAutoHyphens/>
        <w:ind w:firstLine="851"/>
        <w:rPr>
          <w:sz w:val="28"/>
          <w:szCs w:val="20"/>
          <w:lang w:eastAsia="ar-SA"/>
        </w:rPr>
      </w:pPr>
    </w:p>
    <w:p w:rsidR="00B65640" w:rsidRDefault="00B65640" w:rsidP="00B65640">
      <w:pPr>
        <w:pStyle w:val="a6"/>
        <w:spacing w:after="240"/>
        <w:ind w:left="426"/>
        <w:rPr>
          <w:szCs w:val="28"/>
        </w:rPr>
      </w:pPr>
    </w:p>
    <w:p w:rsidR="00B65640" w:rsidRDefault="00B65640" w:rsidP="00B65640">
      <w:pPr>
        <w:pStyle w:val="a6"/>
        <w:spacing w:after="240"/>
        <w:ind w:left="426"/>
        <w:rPr>
          <w:szCs w:val="28"/>
        </w:rPr>
      </w:pPr>
    </w:p>
    <w:p w:rsidR="00B65640" w:rsidRDefault="00B65640" w:rsidP="00B65640">
      <w:pPr>
        <w:pStyle w:val="a6"/>
        <w:spacing w:after="240"/>
        <w:ind w:left="426"/>
        <w:rPr>
          <w:szCs w:val="28"/>
        </w:rPr>
      </w:pPr>
    </w:p>
    <w:p w:rsidR="00B65640" w:rsidRDefault="00B65640" w:rsidP="00B65640"/>
    <w:p w:rsidR="00E10EE5" w:rsidRDefault="00E10EE5"/>
    <w:sectPr w:rsidR="00E10EE5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E5" w:rsidRDefault="00E10EE5" w:rsidP="00B65640">
      <w:pPr>
        <w:spacing w:after="0" w:line="240" w:lineRule="auto"/>
      </w:pPr>
      <w:r>
        <w:separator/>
      </w:r>
    </w:p>
  </w:endnote>
  <w:endnote w:type="continuationSeparator" w:id="1">
    <w:p w:rsidR="00E10EE5" w:rsidRDefault="00E10EE5" w:rsidP="00B6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E5" w:rsidRDefault="00E10EE5" w:rsidP="00B65640">
      <w:pPr>
        <w:spacing w:after="0" w:line="240" w:lineRule="auto"/>
      </w:pPr>
      <w:r>
        <w:separator/>
      </w:r>
    </w:p>
  </w:footnote>
  <w:footnote w:type="continuationSeparator" w:id="1">
    <w:p w:rsidR="00E10EE5" w:rsidRDefault="00E10EE5" w:rsidP="00B65640">
      <w:pPr>
        <w:spacing w:after="0" w:line="240" w:lineRule="auto"/>
      </w:pPr>
      <w:r>
        <w:continuationSeparator/>
      </w:r>
    </w:p>
  </w:footnote>
  <w:footnote w:id="2">
    <w:p w:rsidR="00B65640" w:rsidRDefault="00B65640" w:rsidP="00B65640">
      <w:pPr>
        <w:pStyle w:val="a4"/>
      </w:pPr>
      <w:r>
        <w:rPr>
          <w:rStyle w:val="aa"/>
        </w:rPr>
        <w:footnoteRef/>
      </w:r>
      <w:r>
        <w:t>см. Требования к ППЭ</w:t>
      </w:r>
    </w:p>
  </w:footnote>
  <w:footnote w:id="3">
    <w:p w:rsidR="00B65640" w:rsidRDefault="00B65640" w:rsidP="00B65640">
      <w:pPr>
        <w:pStyle w:val="a4"/>
      </w:pPr>
      <w:r>
        <w:rPr>
          <w:rStyle w:val="aa"/>
        </w:rPr>
        <w:footnoteRef/>
      </w:r>
      <w:r>
        <w:t>см. Требования к ППЭ</w:t>
      </w:r>
    </w:p>
  </w:footnote>
  <w:footnote w:id="4">
    <w:p w:rsidR="00B65640" w:rsidRDefault="00B65640" w:rsidP="00B65640">
      <w:pPr>
        <w:ind w:firstLine="540"/>
        <w:jc w:val="both"/>
      </w:pPr>
      <w:r>
        <w:rPr>
          <w:rStyle w:val="aa"/>
        </w:rPr>
        <w:footnoteRef/>
      </w:r>
      <w: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5">
    <w:p w:rsidR="00B65640" w:rsidRDefault="00B65640" w:rsidP="00B65640">
      <w:pPr>
        <w:pStyle w:val="a4"/>
        <w:ind w:firstLine="546"/>
      </w:pPr>
      <w:r>
        <w:rPr>
          <w:rStyle w:val="aa"/>
        </w:rPr>
        <w:footnoteRef/>
      </w:r>
      <w:r>
        <w:t xml:space="preserve"> При раздаче ИК кладется на край стола.</w:t>
      </w:r>
    </w:p>
  </w:footnote>
  <w:footnote w:id="6">
    <w:p w:rsidR="00B65640" w:rsidRDefault="00B65640" w:rsidP="00B65640">
      <w:pPr>
        <w:pStyle w:val="a4"/>
        <w:ind w:firstLine="546"/>
      </w:pPr>
      <w:r>
        <w:rPr>
          <w:rStyle w:val="aa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1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640"/>
    <w:rsid w:val="00B65640"/>
    <w:rsid w:val="00E1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5640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640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4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64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64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64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64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64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64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64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6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6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64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564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564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6564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64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6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B656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5640"/>
    <w:pPr>
      <w:tabs>
        <w:tab w:val="left" w:pos="480"/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6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564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B6564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6564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B65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B6564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12">
    <w:name w:val="Заголвки 1 уровня Знак"/>
    <w:basedOn w:val="10"/>
    <w:link w:val="13"/>
    <w:uiPriority w:val="99"/>
    <w:semiHidden/>
    <w:locked/>
    <w:rsid w:val="00B65640"/>
    <w:rPr>
      <w:sz w:val="32"/>
    </w:rPr>
  </w:style>
  <w:style w:type="paragraph" w:customStyle="1" w:styleId="13">
    <w:name w:val="Заголвки 1 уровня"/>
    <w:basedOn w:val="1"/>
    <w:link w:val="12"/>
    <w:uiPriority w:val="99"/>
    <w:semiHidden/>
    <w:qFormat/>
    <w:rsid w:val="00B6564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B65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footnote reference"/>
    <w:basedOn w:val="a0"/>
    <w:uiPriority w:val="99"/>
    <w:semiHidden/>
    <w:unhideWhenUsed/>
    <w:rsid w:val="00B65640"/>
    <w:rPr>
      <w:rFonts w:ascii="Times New Roman" w:hAnsi="Times New Roman" w:cs="Times New Roman" w:hint="default"/>
      <w:sz w:val="22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6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9402</Words>
  <Characters>53593</Characters>
  <Application>Microsoft Office Word</Application>
  <DocSecurity>0</DocSecurity>
  <Lines>446</Lines>
  <Paragraphs>125</Paragraphs>
  <ScaleCrop>false</ScaleCrop>
  <Company>Reanimator Extreme Edition</Company>
  <LinksUpToDate>false</LinksUpToDate>
  <CharactersWithSpaces>62870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2016-02-09T19:10:00Z</dcterms:created>
  <dcterms:modified xsi:type="dcterms:W3CDTF">2016-02-09T19:17:00Z</dcterms:modified>
</cp:coreProperties>
</file>